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Rybářská 296/9, byt č. 14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Staré Brno</w:t>
      </w:r>
      <w:r>
        <w:t xml:space="preserve">;  </w:t>
      </w:r>
      <w:r>
        <w:rPr>
          <w:b/>
          <w:sz w:val="22"/>
          <w:szCs w:val="22"/>
        </w:rPr>
        <w:t>Parcelní číslo: 893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42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</w:t>
      </w:r>
      <w:bookmarkStart w:id="0" w:name="_GoBack"/>
      <w:bookmarkEnd w:id="0"/>
      <w:r>
        <w:t>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7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7"/>
        </w:numPr>
      </w:pPr>
      <w:r>
        <w:t>Upravit dle potřeby dispozici bytu, prověřit možnost přemístění WC z chodby do bytu.</w:t>
      </w:r>
    </w:p>
    <w:p>
      <w:pPr>
        <w:pStyle w:val="Bezmezer"/>
        <w:numPr>
          <w:ilvl w:val="0"/>
          <w:numId w:val="7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7"/>
        </w:numPr>
      </w:pPr>
      <w:r>
        <w:t>Vyměnit stoupačky a rozvody ZTI.</w:t>
      </w:r>
    </w:p>
    <w:p>
      <w:pPr>
        <w:pStyle w:val="Bezmezer"/>
        <w:numPr>
          <w:ilvl w:val="0"/>
          <w:numId w:val="7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7"/>
        </w:numPr>
      </w:pPr>
      <w:r>
        <w:t>Zajistit odpovídající připojení bytu na elektřinu z domovního rozvaděče.</w:t>
      </w:r>
    </w:p>
    <w:p>
      <w:pPr>
        <w:numPr>
          <w:ilvl w:val="0"/>
          <w:numId w:val="7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7"/>
        </w:numPr>
        <w:spacing w:after="0"/>
      </w:pPr>
      <w:r>
        <w:t>Připojení bytu na STA.</w:t>
      </w:r>
    </w:p>
    <w:p>
      <w:pPr>
        <w:numPr>
          <w:ilvl w:val="0"/>
          <w:numId w:val="7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7"/>
        </w:numPr>
      </w:pPr>
      <w:r>
        <w:t>Oškrábání maleb, přetmelení, výmalba.</w:t>
      </w:r>
    </w:p>
    <w:p>
      <w:pPr>
        <w:pStyle w:val="Bezmezer"/>
        <w:numPr>
          <w:ilvl w:val="0"/>
          <w:numId w:val="7"/>
        </w:numPr>
      </w:pPr>
      <w:r>
        <w:t>Interiérové dveře a zárubně komplet nové.</w:t>
      </w:r>
    </w:p>
    <w:p>
      <w:pPr>
        <w:pStyle w:val="Bezmezer"/>
        <w:numPr>
          <w:ilvl w:val="0"/>
          <w:numId w:val="7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7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7"/>
        </w:numPr>
      </w:pPr>
      <w:r>
        <w:t xml:space="preserve">VZT nově zřídit. </w:t>
      </w:r>
    </w:p>
    <w:p>
      <w:pPr>
        <w:pStyle w:val="Bezmezer"/>
        <w:numPr>
          <w:ilvl w:val="0"/>
          <w:numId w:val="7"/>
        </w:numPr>
      </w:pPr>
      <w:r>
        <w:t xml:space="preserve">Kuchyně jen projekčně navrhnout. Nebude součástí stavby   </w:t>
      </w:r>
    </w:p>
    <w:p>
      <w:pPr>
        <w:pStyle w:val="Bezmezer"/>
        <w:numPr>
          <w:ilvl w:val="0"/>
          <w:numId w:val="7"/>
        </w:numPr>
      </w:pPr>
      <w:r>
        <w:t>WC na chodbě přemístit do bytu.</w:t>
      </w:r>
    </w:p>
    <w:p>
      <w:pPr>
        <w:pStyle w:val="Bezmezer"/>
        <w:ind w:left="360"/>
      </w:pPr>
      <w:r>
        <w:t xml:space="preserve"> </w:t>
      </w: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6"/>
        </w:numPr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6"/>
        </w:numPr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6"/>
        </w:numPr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6"/>
        </w:numPr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6"/>
        </w:numPr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650018C"/>
    <w:multiLevelType w:val="hybridMultilevel"/>
    <w:tmpl w:val="F18AF26C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B14A7-0561-4EBE-94B9-EFFEAD5D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1592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4</cp:revision>
  <cp:lastPrinted>2021-03-02T10:55:00Z</cp:lastPrinted>
  <dcterms:created xsi:type="dcterms:W3CDTF">2021-10-29T11:41:00Z</dcterms:created>
  <dcterms:modified xsi:type="dcterms:W3CDTF">2021-11-01T14:53:00Z</dcterms:modified>
</cp:coreProperties>
</file>